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jc w:val="center"/>
        <w:rPr/>
      </w:pPr>
      <w:r w:rsidDel="00000000" w:rsidR="00000000" w:rsidRPr="00000000">
        <w:rPr>
          <w:rtl w:val="0"/>
        </w:rPr>
        <w:t xml:space="preserve">Western Alaska Ministry Training</w:t>
      </w:r>
    </w:p>
    <w:p w:rsidR="00000000" w:rsidDel="00000000" w:rsidP="00000000" w:rsidRDefault="00000000" w:rsidRPr="00000000">
      <w:pPr>
        <w:spacing w:after="0" w:lineRule="auto"/>
        <w:contextualSpacing w:val="0"/>
        <w:jc w:val="center"/>
        <w:rPr/>
      </w:pPr>
      <w:r w:rsidDel="00000000" w:rsidR="00000000" w:rsidRPr="00000000">
        <w:rPr>
          <w:rtl w:val="0"/>
        </w:rPr>
        <w:t xml:space="preserve">“Equipping the Village Church”</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jc w:val="center"/>
        <w:rPr/>
      </w:pPr>
      <w:r w:rsidDel="00000000" w:rsidR="00000000" w:rsidRPr="00000000">
        <w:rPr>
          <w:rtl w:val="0"/>
        </w:rPr>
        <w:t xml:space="preserve">October 30</w:t>
      </w:r>
      <w:r w:rsidDel="00000000" w:rsidR="00000000" w:rsidRPr="00000000">
        <w:rPr>
          <w:vertAlign w:val="superscript"/>
          <w:rtl w:val="0"/>
        </w:rPr>
        <w:t xml:space="preserve">th</w:t>
      </w:r>
      <w:r w:rsidDel="00000000" w:rsidR="00000000" w:rsidRPr="00000000">
        <w:rPr>
          <w:rtl w:val="0"/>
        </w:rPr>
        <w:t xml:space="preserve">-November 1</w:t>
      </w:r>
      <w:r w:rsidDel="00000000" w:rsidR="00000000" w:rsidRPr="00000000">
        <w:rPr>
          <w:vertAlign w:val="superscript"/>
          <w:rtl w:val="0"/>
        </w:rPr>
        <w:t xml:space="preserve">st</w:t>
      </w:r>
      <w:r w:rsidDel="00000000" w:rsidR="00000000" w:rsidRPr="00000000">
        <w:rPr>
          <w:rtl w:val="0"/>
        </w:rPr>
        <w:t xml:space="preserve"> 2017</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t xml:space="preserve">Pastor Chris Kopp                                           </w:t>
      </w:r>
      <w:hyperlink r:id="rId5">
        <w:r w:rsidDel="00000000" w:rsidR="00000000" w:rsidRPr="00000000">
          <w:rPr>
            <w:color w:val="0000ff"/>
            <w:u w:val="single"/>
            <w:rtl w:val="0"/>
          </w:rPr>
          <w:t xml:space="preserve">revkopp@gmail.com</w:t>
        </w:r>
      </w:hyperlink>
      <w:r w:rsidDel="00000000" w:rsidR="00000000" w:rsidRPr="00000000">
        <w:rPr>
          <w:rtl w:val="0"/>
        </w:rPr>
        <w:t xml:space="preserve">                                                   907-656-7164</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ind w:left="720" w:hanging="720"/>
        <w:contextualSpacing w:val="0"/>
        <w:rPr/>
      </w:pPr>
      <w:r w:rsidDel="00000000" w:rsidR="00000000" w:rsidRPr="00000000">
        <w:rPr>
          <w:rtl w:val="0"/>
        </w:rPr>
      </w:r>
    </w:p>
    <w:p w:rsidR="00000000" w:rsidDel="00000000" w:rsidP="00000000" w:rsidRDefault="00000000" w:rsidRPr="00000000">
      <w:pPr>
        <w:spacing w:after="0" w:lineRule="auto"/>
        <w:ind w:left="720" w:hanging="720"/>
        <w:contextualSpacing w:val="0"/>
        <w:rPr/>
      </w:pPr>
      <w:r w:rsidDel="00000000" w:rsidR="00000000" w:rsidRPr="00000000">
        <w:rPr>
          <w:rtl w:val="0"/>
        </w:rPr>
      </w:r>
    </w:p>
    <w:p w:rsidR="00000000" w:rsidDel="00000000" w:rsidP="00000000" w:rsidRDefault="00000000" w:rsidRPr="00000000">
      <w:pPr>
        <w:spacing w:after="0" w:lineRule="auto"/>
        <w:ind w:left="720" w:hanging="720"/>
        <w:contextualSpacing w:val="0"/>
        <w:rPr/>
      </w:pPr>
      <w:r w:rsidDel="00000000" w:rsidR="00000000" w:rsidRPr="00000000">
        <w:rPr>
          <w:rtl w:val="0"/>
        </w:rPr>
        <w:t xml:space="preserve">Course Description: </w:t>
      </w:r>
    </w:p>
    <w:p w:rsidR="00000000" w:rsidDel="00000000" w:rsidP="00000000" w:rsidRDefault="00000000" w:rsidRPr="00000000">
      <w:pPr>
        <w:spacing w:after="0" w:lineRule="auto"/>
        <w:ind w:left="720" w:firstLine="0"/>
        <w:contextualSpacing w:val="0"/>
        <w:rPr/>
      </w:pPr>
      <w:r w:rsidDel="00000000" w:rsidR="00000000" w:rsidRPr="00000000">
        <w:rPr>
          <w:rtl w:val="0"/>
        </w:rPr>
        <w:t xml:space="preserve">This course will introduce the students to the roll of church leaders in equipping the local church and will give practical guidance into leadership structure, development, and action to develop the local church’s ability to function as the church.  </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ind w:left="720" w:hanging="720"/>
        <w:contextualSpacing w:val="0"/>
        <w:rPr/>
      </w:pPr>
      <w:r w:rsidDel="00000000" w:rsidR="00000000" w:rsidRPr="00000000">
        <w:rPr>
          <w:rtl w:val="0"/>
        </w:rPr>
        <w:t xml:space="preserve">Course Objectives:  </w:t>
      </w:r>
    </w:p>
    <w:p w:rsidR="00000000" w:rsidDel="00000000" w:rsidP="00000000" w:rsidRDefault="00000000" w:rsidRPr="00000000">
      <w:pPr>
        <w:spacing w:after="0" w:lineRule="auto"/>
        <w:ind w:left="720" w:hanging="720"/>
        <w:contextualSpacing w:val="0"/>
        <w:rPr/>
      </w:pPr>
      <w:r w:rsidDel="00000000" w:rsidR="00000000" w:rsidRPr="00000000">
        <w:rPr>
          <w:rtl w:val="0"/>
        </w:rPr>
        <w:t xml:space="preserve">              To familiarize students with the Biblical understanding of the way in which leadership happens in the Trinity and how that can be applied into the local church. Students should leave not only with a sound Biblical understanding of Ephesians 4:11-16 but a practical understanding of how to develop their sphere of ministry influence into an equipping ministry. </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t xml:space="preserve">Course Requirements: </w:t>
      </w:r>
    </w:p>
    <w:p w:rsidR="00000000" w:rsidDel="00000000" w:rsidP="00000000" w:rsidRDefault="00000000" w:rsidRPr="00000000">
      <w:pPr>
        <w:spacing w:after="0" w:lineRule="auto"/>
        <w:ind w:firstLine="720"/>
        <w:contextualSpacing w:val="0"/>
        <w:rPr/>
      </w:pPr>
      <w:r w:rsidDel="00000000" w:rsidR="00000000" w:rsidRPr="00000000">
        <w:rPr>
          <w:rtl w:val="0"/>
        </w:rPr>
        <w:t xml:space="preserve">Reading – </w:t>
      </w:r>
      <w:r w:rsidDel="00000000" w:rsidR="00000000" w:rsidRPr="00000000">
        <w:rPr>
          <w:u w:val="single"/>
          <w:rtl w:val="0"/>
        </w:rPr>
        <w:t xml:space="preserve">The Trellis and the Vine</w:t>
      </w:r>
      <w:r w:rsidDel="00000000" w:rsidR="00000000" w:rsidRPr="00000000">
        <w:rPr>
          <w:rtl w:val="0"/>
        </w:rPr>
        <w:t xml:space="preserve"> by Marshall and Payne (before the workshop)</w:t>
      </w:r>
    </w:p>
    <w:p w:rsidR="00000000" w:rsidDel="00000000" w:rsidP="00000000" w:rsidRDefault="00000000" w:rsidRPr="00000000">
      <w:pPr>
        <w:spacing w:after="0" w:lineRule="auto"/>
        <w:ind w:firstLine="720"/>
        <w:contextualSpacing w:val="0"/>
        <w:rPr/>
      </w:pPr>
      <w:r w:rsidDel="00000000" w:rsidR="00000000" w:rsidRPr="00000000">
        <w:rPr>
          <w:rtl w:val="0"/>
        </w:rPr>
        <w:t xml:space="preserve">Participating in Lecture and Discussion times – 4 sessions</w:t>
      </w:r>
    </w:p>
    <w:p w:rsidR="00000000" w:rsidDel="00000000" w:rsidP="00000000" w:rsidRDefault="00000000" w:rsidRPr="00000000">
      <w:pPr>
        <w:spacing w:after="0" w:lineRule="auto"/>
        <w:ind w:firstLine="720"/>
        <w:contextualSpacing w:val="0"/>
        <w:rPr/>
      </w:pPr>
      <w:r w:rsidDel="00000000" w:rsidR="00000000" w:rsidRPr="00000000">
        <w:rPr>
          <w:rtl w:val="0"/>
        </w:rPr>
        <w:t xml:space="preserve">After Workshop Assignments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Leadership Grid (See attached guide)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80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a ministry plan (using attached guide) for your Role in equipping the church. </w:t>
      </w:r>
    </w:p>
    <w:p w:rsidR="00000000" w:rsidDel="00000000" w:rsidP="00000000" w:rsidRDefault="00000000" w:rsidRPr="00000000">
      <w:pPr>
        <w:spacing w:after="0" w:lineRule="auto"/>
        <w:ind w:firstLine="720"/>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t xml:space="preserve"> Course Teaching Outline:</w:t>
      </w:r>
    </w:p>
    <w:p w:rsidR="00000000" w:rsidDel="00000000" w:rsidP="00000000" w:rsidRDefault="00000000" w:rsidRPr="00000000">
      <w:pPr>
        <w:spacing w:after="0" w:lineRule="auto"/>
        <w:contextualSpacing w:val="0"/>
        <w:rPr/>
      </w:pPr>
      <w:r w:rsidDel="00000000" w:rsidR="00000000" w:rsidRPr="00000000">
        <w:rPr>
          <w:rtl w:val="0"/>
        </w:rPr>
        <w:tab/>
        <w:t xml:space="preserve">10/30</w:t>
      </w:r>
      <w:r w:rsidDel="00000000" w:rsidR="00000000" w:rsidRPr="00000000">
        <w:rPr>
          <w:vertAlign w:val="superscript"/>
          <w:rtl w:val="0"/>
        </w:rPr>
        <w:t xml:space="preserve">th</w:t>
      </w:r>
      <w:r w:rsidDel="00000000" w:rsidR="00000000" w:rsidRPr="00000000">
        <w:rPr>
          <w:rtl w:val="0"/>
        </w:rPr>
        <w:t xml:space="preserve"> Evening Session – Equipped with definitions: A study of Ephesians 4:11-16</w:t>
      </w:r>
    </w:p>
    <w:p w:rsidR="00000000" w:rsidDel="00000000" w:rsidP="00000000" w:rsidRDefault="00000000" w:rsidRPr="00000000">
      <w:pPr>
        <w:spacing w:after="0" w:lineRule="auto"/>
        <w:contextualSpacing w:val="0"/>
        <w:rPr/>
      </w:pPr>
      <w:r w:rsidDel="00000000" w:rsidR="00000000" w:rsidRPr="00000000">
        <w:rPr>
          <w:rtl w:val="0"/>
        </w:rPr>
        <w:tab/>
      </w:r>
    </w:p>
    <w:p w:rsidR="00000000" w:rsidDel="00000000" w:rsidP="00000000" w:rsidRDefault="00000000" w:rsidRPr="00000000">
      <w:pPr>
        <w:spacing w:after="0" w:lineRule="auto"/>
        <w:ind w:left="720" w:firstLine="0"/>
        <w:contextualSpacing w:val="0"/>
        <w:rPr/>
      </w:pPr>
      <w:r w:rsidDel="00000000" w:rsidR="00000000" w:rsidRPr="00000000">
        <w:rPr>
          <w:rtl w:val="0"/>
        </w:rPr>
        <w:t xml:space="preserve">10/31</w:t>
      </w:r>
      <w:r w:rsidDel="00000000" w:rsidR="00000000" w:rsidRPr="00000000">
        <w:rPr>
          <w:vertAlign w:val="superscript"/>
          <w:rtl w:val="0"/>
        </w:rPr>
        <w:t xml:space="preserve">st</w:t>
      </w:r>
      <w:r w:rsidDel="00000000" w:rsidR="00000000" w:rsidRPr="00000000">
        <w:rPr>
          <w:rtl w:val="0"/>
        </w:rPr>
        <w:t xml:space="preserve"> Morning Session – Trinitarian Leadership and how we get to being “built up in Love”             </w:t>
      </w:r>
    </w:p>
    <w:p w:rsidR="00000000" w:rsidDel="00000000" w:rsidP="00000000" w:rsidRDefault="00000000" w:rsidRPr="00000000">
      <w:pPr>
        <w:spacing w:after="0" w:lineRule="auto"/>
        <w:ind w:left="2160" w:firstLine="720"/>
        <w:contextualSpacing w:val="0"/>
        <w:rPr/>
      </w:pPr>
      <w:r w:rsidDel="00000000" w:rsidR="00000000" w:rsidRPr="00000000">
        <w:rPr>
          <w:rtl w:val="0"/>
        </w:rPr>
        <w:t xml:space="preserve">    (Eph 4:16).</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tab/>
        <w:t xml:space="preserve">10/31</w:t>
      </w:r>
      <w:r w:rsidDel="00000000" w:rsidR="00000000" w:rsidRPr="00000000">
        <w:rPr>
          <w:vertAlign w:val="superscript"/>
          <w:rtl w:val="0"/>
        </w:rPr>
        <w:t xml:space="preserve">st</w:t>
      </w:r>
      <w:r w:rsidDel="00000000" w:rsidR="00000000" w:rsidRPr="00000000">
        <w:rPr>
          <w:rtl w:val="0"/>
        </w:rPr>
        <w:t xml:space="preserve"> Evening Session – What are we supposed to do? (10 Marks of a Healthy Church)</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tab/>
        <w:t xml:space="preserve">11/1</w:t>
      </w:r>
      <w:r w:rsidDel="00000000" w:rsidR="00000000" w:rsidRPr="00000000">
        <w:rPr>
          <w:vertAlign w:val="superscript"/>
          <w:rtl w:val="0"/>
        </w:rPr>
        <w:t xml:space="preserve">st</w:t>
      </w:r>
      <w:r w:rsidDel="00000000" w:rsidR="00000000" w:rsidRPr="00000000">
        <w:rPr>
          <w:rtl w:val="0"/>
        </w:rPr>
        <w:t xml:space="preserve"> Morning Session – Train your replacement: Equipping the next generation. </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br w:type="page"/>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revkopp@gmail.com" TargetMode="External"/></Relationships>
</file>